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157D9">
      <w:pPr>
        <w:outlineLvl w:val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bookmarkStart w:id="1" w:name="_GoBack"/>
      <w:bookmarkEnd w:id="1"/>
      <w:bookmarkStart w:id="0" w:name="_Toc11498"/>
    </w:p>
    <w:p w14:paraId="12FBE645">
      <w:pPr>
        <w:outlineLvl w:val="0"/>
        <w:rPr>
          <w:rFonts w:hint="eastAsia"/>
          <w:sz w:val="32"/>
          <w:szCs w:val="40"/>
          <w:lang w:val="en-US" w:eastAsia="zh-CN"/>
        </w:rPr>
      </w:pPr>
    </w:p>
    <w:p w14:paraId="5B4FC9D1">
      <w:pPr>
        <w:jc w:val="center"/>
        <w:outlineLvl w:val="0"/>
        <w:rPr>
          <w:rFonts w:hint="eastAsia" w:ascii="微软雅黑" w:hAnsi="微软雅黑" w:eastAsia="微软雅黑" w:cs="微软雅黑"/>
          <w:b/>
          <w:sz w:val="48"/>
          <w:szCs w:val="48"/>
        </w:rPr>
      </w:pPr>
      <w:r>
        <w:rPr>
          <w:rFonts w:hint="eastAsia" w:ascii="微软雅黑" w:hAnsi="微软雅黑" w:eastAsia="微软雅黑" w:cs="微软雅黑"/>
          <w:b/>
          <w:sz w:val="48"/>
          <w:szCs w:val="48"/>
          <w:lang w:val="en-US" w:eastAsia="zh-CN"/>
        </w:rPr>
        <w:t>四川传媒学院校级教改项目</w:t>
      </w:r>
      <w:r>
        <w:rPr>
          <w:rFonts w:hint="eastAsia" w:ascii="微软雅黑" w:hAnsi="微软雅黑" w:eastAsia="微软雅黑" w:cs="微软雅黑"/>
          <w:b/>
          <w:sz w:val="48"/>
          <w:szCs w:val="48"/>
        </w:rPr>
        <w:t>结题材料</w:t>
      </w:r>
      <w:bookmarkEnd w:id="0"/>
    </w:p>
    <w:p w14:paraId="34FB4F3B">
      <w:pPr>
        <w:jc w:val="center"/>
        <w:rPr>
          <w:rFonts w:hint="eastAsia" w:ascii="黑体" w:hAnsi="宋体" w:eastAsia="黑体"/>
          <w:b/>
          <w:sz w:val="52"/>
          <w:szCs w:val="52"/>
        </w:rPr>
      </w:pPr>
    </w:p>
    <w:p w14:paraId="77472B1D">
      <w:pPr>
        <w:jc w:val="center"/>
        <w:rPr>
          <w:rFonts w:hint="eastAsia" w:ascii="黑体" w:hAnsi="宋体" w:eastAsia="黑体"/>
          <w:b/>
          <w:sz w:val="52"/>
          <w:szCs w:val="52"/>
        </w:rPr>
      </w:pPr>
    </w:p>
    <w:p w14:paraId="31366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1200" w:lineRule="exact"/>
        <w:ind w:firstLine="321" w:firstLineChars="100"/>
        <w:textAlignment w:val="auto"/>
        <w:rPr>
          <w:rFonts w:hint="eastAsia" w:ascii="仿宋" w:hAnsi="仿宋" w:eastAsia="仿宋" w:cs="仿宋"/>
          <w:b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项目名称：</w:t>
      </w:r>
      <w:r>
        <w:rPr>
          <w:rFonts w:hint="eastAsia" w:ascii="仿宋" w:hAnsi="仿宋" w:eastAsia="仿宋" w:cs="仿宋"/>
          <w:b/>
          <w:sz w:val="32"/>
          <w:szCs w:val="32"/>
          <w:u w:val="single"/>
          <w:lang w:val="en-US" w:eastAsia="zh-CN"/>
        </w:rPr>
        <w:t xml:space="preserve">                               </w:t>
      </w:r>
    </w:p>
    <w:p w14:paraId="15758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1200" w:lineRule="exact"/>
        <w:ind w:firstLine="321" w:firstLineChars="1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项目类别：</w:t>
      </w:r>
      <w:r>
        <w:rPr>
          <w:rFonts w:hint="eastAsia" w:ascii="仿宋" w:hAnsi="仿宋" w:eastAsia="仿宋" w:cs="仿宋"/>
          <w:b/>
          <w:sz w:val="32"/>
          <w:szCs w:val="32"/>
          <w:u w:val="single"/>
          <w:lang w:val="en-US" w:eastAsia="zh-CN"/>
        </w:rPr>
        <w:t xml:space="preserve">                               </w:t>
      </w:r>
    </w:p>
    <w:p w14:paraId="3A08B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1200" w:lineRule="exact"/>
        <w:ind w:firstLine="321" w:firstLineChars="1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项目负责人：</w:t>
      </w:r>
      <w:r>
        <w:rPr>
          <w:rFonts w:hint="eastAsia" w:ascii="仿宋" w:hAnsi="仿宋" w:eastAsia="仿宋" w:cs="仿宋"/>
          <w:b/>
          <w:sz w:val="32"/>
          <w:szCs w:val="32"/>
          <w:u w:val="single"/>
          <w:lang w:val="en-US" w:eastAsia="zh-CN"/>
        </w:rPr>
        <w:t xml:space="preserve">                             </w:t>
      </w:r>
    </w:p>
    <w:p w14:paraId="530A7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1200" w:lineRule="exact"/>
        <w:ind w:firstLine="321" w:firstLineChars="1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所在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  <w:r>
        <w:rPr>
          <w:rFonts w:hint="eastAsia" w:ascii="仿宋" w:hAnsi="仿宋" w:eastAsia="仿宋" w:cs="仿宋"/>
          <w:b/>
          <w:sz w:val="32"/>
          <w:szCs w:val="32"/>
          <w:u w:val="single"/>
          <w:lang w:val="en-US" w:eastAsia="zh-CN"/>
        </w:rPr>
        <w:t xml:space="preserve">                               </w:t>
      </w:r>
    </w:p>
    <w:p w14:paraId="41F6A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1200" w:lineRule="exact"/>
        <w:ind w:firstLine="321" w:firstLineChars="100"/>
        <w:textAlignment w:val="auto"/>
        <w:rPr>
          <w:rFonts w:hint="eastAsia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研究时间：</w:t>
      </w:r>
      <w:r>
        <w:rPr>
          <w:rFonts w:hint="eastAsia" w:ascii="仿宋" w:hAnsi="仿宋" w:eastAsia="仿宋" w:cs="仿宋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u w:val="single"/>
          <w:lang w:val="en-US" w:eastAsia="zh-CN"/>
        </w:rPr>
        <w:t>时间段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u w:val="singl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sz w:val="32"/>
          <w:szCs w:val="32"/>
          <w:u w:val="single"/>
          <w:lang w:val="en-US" w:eastAsia="zh-CN"/>
        </w:rPr>
        <w:t xml:space="preserve">        </w:t>
      </w:r>
    </w:p>
    <w:p w14:paraId="425EB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textAlignment w:val="auto"/>
        <w:rPr>
          <w:rFonts w:hint="eastAsia" w:ascii="仿宋" w:hAnsi="仿宋" w:eastAsia="仿宋" w:cs="仿宋"/>
          <w:sz w:val="44"/>
          <w:szCs w:val="44"/>
        </w:rPr>
      </w:pPr>
    </w:p>
    <w:p w14:paraId="4037F026">
      <w:pPr>
        <w:rPr>
          <w:rFonts w:hint="eastAsia" w:ascii="仿宋" w:hAnsi="仿宋" w:eastAsia="仿宋" w:cs="仿宋"/>
          <w:sz w:val="44"/>
          <w:szCs w:val="44"/>
        </w:rPr>
      </w:pPr>
    </w:p>
    <w:p w14:paraId="62F3F866">
      <w:pPr>
        <w:rPr>
          <w:rFonts w:hint="eastAsia" w:ascii="仿宋" w:hAnsi="仿宋" w:eastAsia="仿宋" w:cs="仿宋"/>
          <w:sz w:val="44"/>
          <w:szCs w:val="44"/>
        </w:rPr>
      </w:pPr>
    </w:p>
    <w:p w14:paraId="18437174">
      <w:pPr>
        <w:jc w:val="center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年     月    </w:t>
      </w:r>
      <w:r>
        <w:rPr>
          <w:rFonts w:hint="eastAsia" w:ascii="仿宋" w:hAnsi="仿宋" w:eastAsia="仿宋" w:cs="仿宋"/>
          <w:sz w:val="32"/>
          <w:szCs w:val="32"/>
        </w:rPr>
        <w:t>）</w:t>
      </w:r>
    </w:p>
    <w:p w14:paraId="2061319C">
      <w:pPr>
        <w:jc w:val="center"/>
        <w:rPr>
          <w:rFonts w:hint="eastAsia"/>
          <w:sz w:val="44"/>
          <w:szCs w:val="44"/>
        </w:rPr>
      </w:pPr>
    </w:p>
    <w:p w14:paraId="590BAA69">
      <w:pPr>
        <w:rPr>
          <w:rFonts w:hint="eastAsia"/>
          <w:sz w:val="44"/>
          <w:szCs w:val="44"/>
        </w:rPr>
      </w:pPr>
    </w:p>
    <w:p w14:paraId="511224E8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目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录</w:t>
      </w:r>
    </w:p>
    <w:p w14:paraId="2B8A640B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26F3C4A8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一、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instrText xml:space="preserve">TOC \o "1-1" \h \u </w:instrTex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instrText xml:space="preserve"> HYPERLINK \l _Toc19111 </w:instrTex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结题表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fldChar w:fldCharType="end"/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宋体" w:hAnsi="宋体" w:eastAsia="宋体" w:cs="宋体"/>
          <w:b/>
          <w:color w:val="FF0000"/>
          <w:kern w:val="2"/>
          <w:sz w:val="30"/>
          <w:szCs w:val="30"/>
          <w:lang w:val="en-US" w:eastAsia="zh-CN" w:bidi="ar-SA"/>
        </w:rPr>
        <w:t>页码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）</w:t>
      </w:r>
    </w:p>
    <w:p w14:paraId="7F8A4199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二、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instrText xml:space="preserve"> HYPERLINK \l _Toc8717 </w:instrTex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结题报告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fldChar w:fldCharType="end"/>
      </w:r>
      <w:r>
        <w:rPr>
          <w:rFonts w:hint="eastAsia" w:ascii="宋体" w:hAnsi="宋体" w:eastAsia="宋体" w:cs="宋体"/>
          <w:b/>
          <w:color w:val="FF0000"/>
          <w:kern w:val="2"/>
          <w:sz w:val="30"/>
          <w:szCs w:val="30"/>
          <w:lang w:val="en-US" w:eastAsia="zh-CN" w:bidi="ar-SA"/>
        </w:rPr>
        <w:t>页码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）</w:t>
      </w:r>
    </w:p>
    <w:p w14:paraId="44AD1F4E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三、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instrText xml:space="preserve"> HYPERLINK \l _Toc8717 </w:instrTex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项目成果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fldChar w:fldCharType="end"/>
      </w:r>
      <w:r>
        <w:rPr>
          <w:rFonts w:hint="eastAsia" w:ascii="宋体" w:hAnsi="宋体" w:eastAsia="宋体" w:cs="宋体"/>
          <w:b/>
          <w:color w:val="FF0000"/>
          <w:kern w:val="2"/>
          <w:sz w:val="30"/>
          <w:szCs w:val="30"/>
          <w:lang w:val="en-US" w:eastAsia="zh-CN" w:bidi="ar-SA"/>
        </w:rPr>
        <w:t>页码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）</w:t>
      </w:r>
    </w:p>
    <w:p w14:paraId="20B4D264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00" w:firstLineChars="100"/>
        <w:textAlignment w:val="auto"/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（一）论文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宋体" w:hAnsi="宋体" w:eastAsia="宋体" w:cs="宋体"/>
          <w:b/>
          <w:color w:val="FF0000"/>
          <w:kern w:val="2"/>
          <w:sz w:val="30"/>
          <w:szCs w:val="30"/>
          <w:lang w:val="en-US" w:eastAsia="zh-CN" w:bidi="ar-SA"/>
        </w:rPr>
        <w:t>页码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）</w:t>
      </w:r>
    </w:p>
    <w:p w14:paraId="00313DA1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00" w:firstLineChars="100"/>
        <w:textAlignment w:val="auto"/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（二）专著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宋体" w:hAnsi="宋体" w:eastAsia="宋体" w:cs="宋体"/>
          <w:b/>
          <w:color w:val="FF0000"/>
          <w:kern w:val="2"/>
          <w:sz w:val="30"/>
          <w:szCs w:val="30"/>
          <w:lang w:val="en-US" w:eastAsia="zh-CN" w:bidi="ar-SA"/>
        </w:rPr>
        <w:t>页码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）</w:t>
      </w:r>
    </w:p>
    <w:p w14:paraId="3189F61E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00" w:firstLineChars="100"/>
        <w:textAlignment w:val="auto"/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（三）教材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宋体" w:hAnsi="宋体" w:eastAsia="宋体" w:cs="宋体"/>
          <w:b/>
          <w:color w:val="FF0000"/>
          <w:kern w:val="2"/>
          <w:sz w:val="30"/>
          <w:szCs w:val="30"/>
          <w:lang w:val="en-US" w:eastAsia="zh-CN" w:bidi="ar-SA"/>
        </w:rPr>
        <w:t>页码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）</w:t>
      </w:r>
    </w:p>
    <w:p w14:paraId="4C1755EB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00" w:firstLineChars="100"/>
        <w:textAlignment w:val="auto"/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（四）课程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宋体" w:hAnsi="宋体" w:eastAsia="宋体" w:cs="宋体"/>
          <w:b/>
          <w:color w:val="FF0000"/>
          <w:kern w:val="2"/>
          <w:sz w:val="30"/>
          <w:szCs w:val="30"/>
          <w:lang w:val="en-US" w:eastAsia="zh-CN" w:bidi="ar-SA"/>
        </w:rPr>
        <w:t>页码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）</w:t>
      </w:r>
    </w:p>
    <w:p w14:paraId="7FEC38ED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00" w:firstLineChars="100"/>
        <w:textAlignment w:val="auto"/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（五）XXX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宋体" w:hAnsi="宋体" w:eastAsia="宋体" w:cs="宋体"/>
          <w:b/>
          <w:color w:val="FF0000"/>
          <w:kern w:val="2"/>
          <w:sz w:val="30"/>
          <w:szCs w:val="30"/>
          <w:lang w:val="en-US" w:eastAsia="zh-CN" w:bidi="ar-SA"/>
        </w:rPr>
        <w:t>页码</w:t>
      </w: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t>）</w:t>
      </w:r>
    </w:p>
    <w:p w14:paraId="31A762C9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HAnsi" w:hAnsiTheme="minorHAnsi" w:eastAsiaTheme="minorEastAsia" w:cstheme="minorBidi"/>
          <w:b w:val="0"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  <w:fldChar w:fldCharType="end"/>
      </w:r>
    </w:p>
    <w:p w14:paraId="0723C62F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HAnsi" w:hAnsiTheme="minorHAnsi" w:eastAsiaTheme="minorEastAsia" w:cstheme="minorBidi"/>
          <w:b w:val="0"/>
          <w:bCs/>
          <w:kern w:val="2"/>
          <w:sz w:val="36"/>
          <w:szCs w:val="36"/>
          <w:lang w:val="en-US" w:eastAsia="zh-CN" w:bidi="ar-SA"/>
        </w:rPr>
      </w:pPr>
    </w:p>
    <w:p w14:paraId="1BCDE7BD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HAnsi" w:hAnsiTheme="minorHAnsi" w:eastAsiaTheme="minorEastAsia" w:cstheme="minorBidi"/>
          <w:b w:val="0"/>
          <w:bCs/>
          <w:kern w:val="2"/>
          <w:sz w:val="36"/>
          <w:szCs w:val="36"/>
          <w:lang w:val="en-US" w:eastAsia="zh-CN" w:bidi="ar-SA"/>
        </w:rPr>
      </w:pPr>
    </w:p>
    <w:p w14:paraId="3185790F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HAnsi" w:hAnsiTheme="minorHAnsi" w:eastAsiaTheme="minorEastAsia" w:cstheme="minorBidi"/>
          <w:b w:val="0"/>
          <w:bCs/>
          <w:kern w:val="2"/>
          <w:sz w:val="36"/>
          <w:szCs w:val="36"/>
          <w:lang w:val="en-US" w:eastAsia="zh-CN" w:bidi="ar-SA"/>
        </w:rPr>
      </w:pPr>
    </w:p>
    <w:p w14:paraId="5B47BA8E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HAnsi" w:hAnsiTheme="minorHAnsi" w:eastAsiaTheme="minorEastAsia" w:cstheme="minorBidi"/>
          <w:b w:val="0"/>
          <w:bCs/>
          <w:kern w:val="2"/>
          <w:sz w:val="36"/>
          <w:szCs w:val="36"/>
          <w:lang w:val="en-US" w:eastAsia="zh-CN" w:bidi="ar-SA"/>
        </w:rPr>
      </w:pPr>
    </w:p>
    <w:p w14:paraId="55F3DAE5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HAnsi" w:hAnsiTheme="minorHAnsi" w:eastAsiaTheme="minorEastAsia" w:cstheme="minorBidi"/>
          <w:b w:val="0"/>
          <w:bCs/>
          <w:kern w:val="2"/>
          <w:sz w:val="36"/>
          <w:szCs w:val="36"/>
          <w:lang w:val="en-US" w:eastAsia="zh-CN" w:bidi="ar-SA"/>
        </w:rPr>
      </w:pPr>
    </w:p>
    <w:p w14:paraId="4C3CC004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HAnsi" w:hAnsiTheme="minorHAnsi" w:eastAsiaTheme="minorEastAsia" w:cstheme="minorBidi"/>
          <w:b w:val="0"/>
          <w:bCs/>
          <w:kern w:val="2"/>
          <w:sz w:val="36"/>
          <w:szCs w:val="36"/>
          <w:lang w:val="en-US" w:eastAsia="zh-CN" w:bidi="ar-SA"/>
        </w:rPr>
      </w:pPr>
    </w:p>
    <w:p w14:paraId="5AA100C4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HAnsi" w:hAnsiTheme="minorHAnsi" w:eastAsiaTheme="minorEastAsia" w:cstheme="minorBidi"/>
          <w:b w:val="0"/>
          <w:bCs/>
          <w:kern w:val="2"/>
          <w:sz w:val="36"/>
          <w:szCs w:val="36"/>
          <w:lang w:val="en-US" w:eastAsia="zh-CN" w:bidi="ar-SA"/>
        </w:rPr>
      </w:pPr>
    </w:p>
    <w:p w14:paraId="3DCE3D94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HAnsi" w:hAnsiTheme="minorHAnsi" w:eastAsiaTheme="minorEastAsia" w:cstheme="minorBidi"/>
          <w:b w:val="0"/>
          <w:bCs/>
          <w:kern w:val="2"/>
          <w:sz w:val="36"/>
          <w:szCs w:val="36"/>
          <w:lang w:val="en-US" w:eastAsia="zh-CN" w:bidi="ar-SA"/>
        </w:rPr>
      </w:pPr>
    </w:p>
    <w:p w14:paraId="6744EEFA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HAnsi" w:hAnsiTheme="minorHAnsi" w:eastAsiaTheme="minorEastAsia" w:cstheme="minorBidi"/>
          <w:b w:val="0"/>
          <w:bCs/>
          <w:kern w:val="2"/>
          <w:sz w:val="36"/>
          <w:szCs w:val="36"/>
          <w:lang w:val="en-US" w:eastAsia="zh-CN" w:bidi="ar-SA"/>
        </w:rPr>
      </w:pPr>
    </w:p>
    <w:p w14:paraId="23FC9BCB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HAnsi" w:hAnsiTheme="minorHAnsi" w:eastAsiaTheme="minorEastAsia" w:cstheme="minorBidi"/>
          <w:b w:val="0"/>
          <w:bCs/>
          <w:kern w:val="2"/>
          <w:sz w:val="36"/>
          <w:szCs w:val="36"/>
          <w:lang w:val="en-US" w:eastAsia="zh-CN" w:bidi="ar-SA"/>
        </w:rPr>
      </w:pPr>
    </w:p>
    <w:p w14:paraId="4CF90C72"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HAnsi" w:hAnsiTheme="minorHAnsi" w:eastAsiaTheme="minorEastAsia" w:cstheme="minorBidi"/>
          <w:b w:val="0"/>
          <w:bCs/>
          <w:kern w:val="2"/>
          <w:sz w:val="36"/>
          <w:szCs w:val="36"/>
          <w:lang w:val="en-US" w:eastAsia="zh-CN" w:bidi="ar-SA"/>
        </w:rPr>
      </w:pPr>
    </w:p>
    <w:p w14:paraId="005C3B45">
      <w:pPr>
        <w:jc w:val="center"/>
        <w:outlineLvl w:val="0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四川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传媒学院校级教改</w:t>
      </w:r>
      <w:r>
        <w:rPr>
          <w:rFonts w:hint="eastAsia" w:ascii="宋体" w:hAnsi="宋体" w:eastAsia="宋体" w:cs="宋体"/>
          <w:b/>
          <w:sz w:val="32"/>
          <w:szCs w:val="32"/>
        </w:rPr>
        <w:t>项目结题表</w:t>
      </w:r>
    </w:p>
    <w:tbl>
      <w:tblPr>
        <w:tblStyle w:val="3"/>
        <w:tblW w:w="965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3"/>
        <w:gridCol w:w="1393"/>
        <w:gridCol w:w="1942"/>
        <w:gridCol w:w="1876"/>
        <w:gridCol w:w="2625"/>
      </w:tblGrid>
      <w:tr w14:paraId="4361A3F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1" w:hRule="atLeast"/>
          <w:jc w:val="center"/>
        </w:trPr>
        <w:tc>
          <w:tcPr>
            <w:tcW w:w="1823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FB23A6">
            <w:pPr>
              <w:jc w:val="center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3335" w:type="dxa"/>
            <w:gridSpan w:val="2"/>
            <w:tcBorders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0F2C95">
            <w:pPr>
              <w:jc w:val="center"/>
              <w:rPr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876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0448C0">
            <w:pPr>
              <w:jc w:val="center"/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所在单位</w:t>
            </w:r>
          </w:p>
        </w:tc>
        <w:tc>
          <w:tcPr>
            <w:tcW w:w="2625" w:type="dxa"/>
            <w:tcBorders>
              <w:lef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9BC90C">
            <w:pP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830F7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8" w:hRule="atLeast"/>
          <w:jc w:val="center"/>
        </w:trPr>
        <w:tc>
          <w:tcPr>
            <w:tcW w:w="1823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829B77">
            <w:pPr>
              <w:jc w:val="center"/>
              <w:rPr>
                <w:rFonts w:hint="default" w:eastAsia="宋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3335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BF99FF">
            <w:pPr>
              <w:jc w:val="center"/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76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8C1642">
            <w:pPr>
              <w:jc w:val="center"/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负责人职称</w:t>
            </w:r>
          </w:p>
        </w:tc>
        <w:tc>
          <w:tcPr>
            <w:tcW w:w="2625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EDC40B">
            <w:pP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9B617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7" w:hRule="atLeast"/>
          <w:jc w:val="center"/>
        </w:trPr>
        <w:tc>
          <w:tcPr>
            <w:tcW w:w="1823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F838F2">
            <w:pPr>
              <w:jc w:val="center"/>
              <w:rPr>
                <w:rFonts w:hint="eastAsia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</w:rPr>
              <w:t>项目</w:t>
            </w: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类别</w:t>
            </w:r>
          </w:p>
        </w:tc>
        <w:tc>
          <w:tcPr>
            <w:tcW w:w="7836" w:type="dxa"/>
            <w:gridSpan w:val="4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310404">
            <w:pPr>
              <w:jc w:val="lef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highlight w:val="none"/>
              </w:rPr>
              <w:t>重点项目</w:t>
            </w:r>
          </w:p>
          <w:p w14:paraId="5AA6D8A4">
            <w:pPr>
              <w:jc w:val="lef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highlight w:val="none"/>
              </w:rPr>
              <w:t>一般项目</w:t>
            </w:r>
          </w:p>
          <w:p w14:paraId="601425D0">
            <w:pPr>
              <w:jc w:val="left"/>
              <w:rPr>
                <w:rFonts w:hint="default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其他</w:t>
            </w:r>
            <w:r>
              <w:rPr>
                <w:rFonts w:hint="eastAsia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</w:t>
            </w:r>
          </w:p>
        </w:tc>
      </w:tr>
      <w:tr w14:paraId="530042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6" w:hRule="atLeast"/>
          <w:jc w:val="center"/>
        </w:trPr>
        <w:tc>
          <w:tcPr>
            <w:tcW w:w="1823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73777B">
            <w:pPr>
              <w:jc w:val="center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</w:rPr>
              <w:t>起止时间</w:t>
            </w:r>
          </w:p>
        </w:tc>
        <w:tc>
          <w:tcPr>
            <w:tcW w:w="3335" w:type="dxa"/>
            <w:gridSpan w:val="2"/>
            <w:tcBorders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6A2BB0">
            <w:pPr>
              <w:ind w:firstLine="480" w:firstLineChars="200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 xml:space="preserve">年 </w:t>
            </w:r>
            <w:r>
              <w:rPr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/>
                <w:sz w:val="24"/>
                <w:szCs w:val="24"/>
                <w:highlight w:val="none"/>
              </w:rPr>
              <w:t xml:space="preserve">月至 </w:t>
            </w:r>
            <w:r>
              <w:rPr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/>
                <w:sz w:val="24"/>
                <w:szCs w:val="24"/>
                <w:highlight w:val="none"/>
              </w:rPr>
              <w:t xml:space="preserve">年 </w:t>
            </w:r>
            <w:r>
              <w:rPr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/>
                <w:sz w:val="24"/>
                <w:szCs w:val="24"/>
                <w:highlight w:val="none"/>
              </w:rPr>
              <w:t>月</w:t>
            </w:r>
          </w:p>
        </w:tc>
        <w:tc>
          <w:tcPr>
            <w:tcW w:w="1876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C21576">
            <w:pPr>
              <w:jc w:val="both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资助金额（元）</w:t>
            </w:r>
          </w:p>
        </w:tc>
        <w:tc>
          <w:tcPr>
            <w:tcW w:w="2625" w:type="dxa"/>
            <w:tcBorders>
              <w:lef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190561">
            <w:pPr>
              <w:jc w:val="both"/>
              <w:rPr>
                <w:rFonts w:hint="eastAsia"/>
                <w:sz w:val="24"/>
                <w:szCs w:val="24"/>
                <w:highlight w:val="none"/>
              </w:rPr>
            </w:pPr>
          </w:p>
        </w:tc>
      </w:tr>
      <w:tr w14:paraId="709FF1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1" w:hRule="atLeast"/>
          <w:jc w:val="center"/>
        </w:trPr>
        <w:tc>
          <w:tcPr>
            <w:tcW w:w="1823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01867F">
            <w:pPr>
              <w:jc w:val="center"/>
              <w:rPr>
                <w:rFonts w:hint="default" w:eastAsia="宋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成果形式</w:t>
            </w:r>
          </w:p>
        </w:tc>
        <w:tc>
          <w:tcPr>
            <w:tcW w:w="7836" w:type="dxa"/>
            <w:gridSpan w:val="4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47C57690">
            <w:pP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5C1EC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1823" w:type="dxa"/>
            <w:vMerge w:val="restart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B56030">
            <w:pPr>
              <w:jc w:val="center"/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主要参加人员</w:t>
            </w:r>
          </w:p>
        </w:tc>
        <w:tc>
          <w:tcPr>
            <w:tcW w:w="1393" w:type="dxa"/>
            <w:tcBorders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95A38D">
            <w:pPr>
              <w:jc w:val="center"/>
              <w:rPr>
                <w:rFonts w:hint="default" w:ascii="Calibri" w:hAnsi="Calibri" w:eastAsia="宋体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姓  名</w:t>
            </w:r>
          </w:p>
        </w:tc>
        <w:tc>
          <w:tcPr>
            <w:tcW w:w="1942" w:type="dxa"/>
            <w:tcBorders>
              <w:lef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4CBFAC">
            <w:pPr>
              <w:jc w:val="center"/>
              <w:rPr>
                <w:rFonts w:hint="default" w:ascii="Calibri" w:hAnsi="Calibri" w:eastAsia="宋体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宋体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所在单位</w:t>
            </w:r>
          </w:p>
        </w:tc>
        <w:tc>
          <w:tcPr>
            <w:tcW w:w="1876" w:type="dxa"/>
            <w:tcBorders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0B5CDF">
            <w:pPr>
              <w:jc w:val="center"/>
              <w:rPr>
                <w:rFonts w:hint="eastAsia" w:ascii="Calibri" w:hAnsi="Calibri" w:eastAsia="宋体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职  称</w:t>
            </w:r>
          </w:p>
        </w:tc>
        <w:tc>
          <w:tcPr>
            <w:tcW w:w="2625" w:type="dxa"/>
            <w:tcBorders>
              <w:lef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410212">
            <w:pPr>
              <w:ind w:left="222" w:leftChars="0"/>
              <w:jc w:val="center"/>
              <w:rPr>
                <w:rFonts w:hint="eastAsia" w:ascii="Calibri" w:hAnsi="Calibri" w:eastAsia="宋体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承担任务</w:t>
            </w:r>
          </w:p>
        </w:tc>
      </w:tr>
      <w:tr w14:paraId="2FA020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9" w:hRule="atLeast"/>
          <w:jc w:val="center"/>
        </w:trPr>
        <w:tc>
          <w:tcPr>
            <w:tcW w:w="1823" w:type="dxa"/>
            <w:vMerge w:val="continue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F4CF1D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93" w:type="dxa"/>
            <w:tcBorders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4C917256">
            <w:pPr>
              <w:rPr>
                <w:sz w:val="24"/>
                <w:szCs w:val="24"/>
                <w:highlight w:val="none"/>
              </w:rPr>
            </w:pPr>
          </w:p>
        </w:tc>
        <w:tc>
          <w:tcPr>
            <w:tcW w:w="1942" w:type="dxa"/>
            <w:tcBorders>
              <w:lef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0BAC502D">
            <w:pPr>
              <w:rPr>
                <w:sz w:val="24"/>
                <w:szCs w:val="24"/>
                <w:highlight w:val="none"/>
              </w:rPr>
            </w:pPr>
          </w:p>
        </w:tc>
        <w:tc>
          <w:tcPr>
            <w:tcW w:w="1876" w:type="dxa"/>
            <w:tcBorders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88296E2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25" w:type="dxa"/>
            <w:tcBorders>
              <w:lef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1C111A7D">
            <w:pP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AD22A0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 w:hRule="atLeast"/>
          <w:jc w:val="center"/>
        </w:trPr>
        <w:tc>
          <w:tcPr>
            <w:tcW w:w="1823" w:type="dxa"/>
            <w:vMerge w:val="continue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6CB0E1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93" w:type="dxa"/>
            <w:tcBorders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66078B10">
            <w:pPr>
              <w:rPr>
                <w:sz w:val="24"/>
                <w:szCs w:val="24"/>
                <w:highlight w:val="none"/>
              </w:rPr>
            </w:pPr>
          </w:p>
        </w:tc>
        <w:tc>
          <w:tcPr>
            <w:tcW w:w="1942" w:type="dxa"/>
            <w:tcBorders>
              <w:lef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402BAF3B">
            <w:pPr>
              <w:rPr>
                <w:sz w:val="24"/>
                <w:szCs w:val="24"/>
                <w:highlight w:val="none"/>
              </w:rPr>
            </w:pPr>
          </w:p>
        </w:tc>
        <w:tc>
          <w:tcPr>
            <w:tcW w:w="1876" w:type="dxa"/>
            <w:tcBorders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5679B969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25" w:type="dxa"/>
            <w:tcBorders>
              <w:lef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BC6FB9E">
            <w:pP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4A2A4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6" w:hRule="atLeast"/>
          <w:jc w:val="center"/>
        </w:trPr>
        <w:tc>
          <w:tcPr>
            <w:tcW w:w="1823" w:type="dxa"/>
            <w:vMerge w:val="continue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49CBE1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93" w:type="dxa"/>
            <w:tcBorders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6C2109CA">
            <w:pPr>
              <w:rPr>
                <w:sz w:val="24"/>
                <w:szCs w:val="24"/>
                <w:highlight w:val="none"/>
              </w:rPr>
            </w:pPr>
          </w:p>
        </w:tc>
        <w:tc>
          <w:tcPr>
            <w:tcW w:w="1942" w:type="dxa"/>
            <w:tcBorders>
              <w:lef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204A8F5D">
            <w:pPr>
              <w:rPr>
                <w:sz w:val="24"/>
                <w:szCs w:val="24"/>
                <w:highlight w:val="none"/>
              </w:rPr>
            </w:pPr>
          </w:p>
        </w:tc>
        <w:tc>
          <w:tcPr>
            <w:tcW w:w="1876" w:type="dxa"/>
            <w:tcBorders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1C640289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25" w:type="dxa"/>
            <w:tcBorders>
              <w:lef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47206341">
            <w:pP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3F05F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72" w:hRule="atLeast"/>
          <w:jc w:val="center"/>
        </w:trPr>
        <w:tc>
          <w:tcPr>
            <w:tcW w:w="9659" w:type="dxa"/>
            <w:gridSpan w:val="5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44219E08">
            <w:pPr>
              <w:widowControl/>
              <w:wordWrap w:val="0"/>
              <w:spacing w:line="360" w:lineRule="atLeast"/>
              <w:jc w:val="left"/>
              <w:rPr>
                <w:rFonts w:hint="eastAsia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lang w:val="en-US" w:eastAsia="zh-CN"/>
              </w:rPr>
              <w:t>项目完成情况（项目完成的主要内容及所取得的成果，包括发表的论文、专著、软件、教材等；成果在教学一线的实践应用情况；成果的去向及转化应用所产生的经济、社会效益等）（限2000字以内）：</w:t>
            </w:r>
          </w:p>
          <w:p w14:paraId="3DB04F57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08499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08" w:hRule="atLeast"/>
          <w:jc w:val="center"/>
        </w:trPr>
        <w:tc>
          <w:tcPr>
            <w:tcW w:w="9659" w:type="dxa"/>
            <w:gridSpan w:val="5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A1F63B8">
            <w:pPr>
              <w:widowControl/>
              <w:wordWrap w:val="0"/>
              <w:spacing w:line="360" w:lineRule="atLeast"/>
              <w:jc w:val="left"/>
              <w:rPr>
                <w:rFonts w:hint="eastAsia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lang w:val="en-US" w:eastAsia="zh-CN"/>
              </w:rPr>
              <w:t>结题验收意见：</w:t>
            </w:r>
          </w:p>
          <w:p w14:paraId="2E80C3D9">
            <w:pPr>
              <w:widowControl/>
              <w:wordWrap w:val="0"/>
              <w:spacing w:line="360" w:lineRule="atLeast"/>
              <w:jc w:val="left"/>
              <w:rPr>
                <w:rFonts w:hint="eastAsia"/>
                <w:b/>
                <w:bCs/>
                <w:highlight w:val="none"/>
                <w:lang w:val="en-US" w:eastAsia="zh-CN"/>
              </w:rPr>
            </w:pPr>
          </w:p>
          <w:p w14:paraId="6A2CE759">
            <w:pPr>
              <w:widowControl/>
              <w:wordWrap w:val="0"/>
              <w:spacing w:line="360" w:lineRule="atLeast"/>
              <w:jc w:val="left"/>
              <w:rPr>
                <w:rFonts w:hint="eastAsia"/>
                <w:b/>
                <w:bCs/>
                <w:highlight w:val="none"/>
                <w:lang w:val="en-US" w:eastAsia="zh-CN"/>
              </w:rPr>
            </w:pPr>
          </w:p>
          <w:p w14:paraId="253D0287">
            <w:pPr>
              <w:widowControl/>
              <w:wordWrap w:val="0"/>
              <w:spacing w:line="360" w:lineRule="atLeast"/>
              <w:jc w:val="left"/>
              <w:rPr>
                <w:rFonts w:hint="eastAsia"/>
                <w:b/>
                <w:bCs/>
                <w:highlight w:val="none"/>
                <w:lang w:val="en-US" w:eastAsia="zh-CN"/>
              </w:rPr>
            </w:pPr>
          </w:p>
          <w:p w14:paraId="03CC6D6C">
            <w:pPr>
              <w:widowControl/>
              <w:wordWrap w:val="0"/>
              <w:spacing w:line="360" w:lineRule="atLeast"/>
              <w:jc w:val="right"/>
              <w:rPr>
                <w:rFonts w:hint="eastAsia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lang w:val="en-US" w:eastAsia="zh-CN"/>
              </w:rPr>
              <w:t xml:space="preserve">                    年    月    日</w:t>
            </w:r>
          </w:p>
        </w:tc>
      </w:tr>
    </w:tbl>
    <w:p w14:paraId="11B87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p w14:paraId="38D0CED1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结题报告（三号宋体加粗）</w:t>
      </w:r>
    </w:p>
    <w:p w14:paraId="63D7A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outlineLvl w:val="0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（内容使用小四号宋体，首行缩进2字符，1.5倍行距）</w:t>
      </w:r>
      <w:r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  <w:t>。</w:t>
      </w:r>
    </w:p>
    <w:p w14:paraId="3D5BCD7C">
      <w:pPr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  <w:br w:type="page"/>
      </w:r>
    </w:p>
    <w:p w14:paraId="1DD9CB48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项目成果（三号宋体加粗）</w:t>
      </w:r>
    </w:p>
    <w:p w14:paraId="5B926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outlineLvl w:val="0"/>
        <w:rPr>
          <w:rFonts w:hint="default" w:ascii="宋体" w:hAnsi="宋体" w:eastAsia="宋体" w:cs="宋体"/>
          <w:b w:val="0"/>
          <w:bCs/>
          <w:sz w:val="32"/>
          <w:szCs w:val="32"/>
          <w:highlight w:val="cyan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（内容使用小四号宋体，首行缩进2字符，1.5倍行距）</w:t>
      </w:r>
      <w:r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CC9E2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MmMyNzk4OWM0MDI3OWIxZjY1ZWQ3OTYyZjAzMTIifQ=="/>
  </w:docVars>
  <w:rsids>
    <w:rsidRoot w:val="00000000"/>
    <w:rsid w:val="05F2563D"/>
    <w:rsid w:val="07A80859"/>
    <w:rsid w:val="0C006602"/>
    <w:rsid w:val="1FB02EB2"/>
    <w:rsid w:val="227B4D5D"/>
    <w:rsid w:val="22D26A96"/>
    <w:rsid w:val="2DB72CF5"/>
    <w:rsid w:val="410C4243"/>
    <w:rsid w:val="41BD4A6D"/>
    <w:rsid w:val="434025F5"/>
    <w:rsid w:val="48D30E19"/>
    <w:rsid w:val="4ABF0524"/>
    <w:rsid w:val="69977878"/>
    <w:rsid w:val="6F7A1715"/>
    <w:rsid w:val="7A3D7DFA"/>
    <w:rsid w:val="7B05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195</Words>
  <Characters>197</Characters>
  <Lines>0</Lines>
  <Paragraphs>0</Paragraphs>
  <TotalTime>7</TotalTime>
  <ScaleCrop>false</ScaleCrop>
  <LinksUpToDate>false</LinksUpToDate>
  <CharactersWithSpaces>394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2024-10-29T03:56:00Z</dcterms:created>
  <dc:creator>SUMC</dc:creator>
  <cp:lastModifiedBy>绵羊九九</cp:lastModifiedBy>
  <cp:lastPrinted>2026-01-04T07:35:51Z</cp:lastPrinted>
  <dcterms:modified xsi:type="dcterms:W3CDTF">2026-01-04T07:36:04Z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A87DE9DCB3064EE8A8CCBF9C30BD0CC9_12</vt:lpwstr>
  </property>
  <property fmtid="{D5CDD505-2E9C-101B-9397-08002B2CF9AE}" pid="4" name="KSOTemplateDocerSaveRecord">
    <vt:lpwstr>eyJoZGlkIjoiMmU2MmMyNzk4OWM0MDI3OWIxZjY1ZWQ3OTYyZjAzMTIiLCJ1c2VySWQiOiI3NTg1NTk0MDYifQ==</vt:lpwstr>
  </property>
</Properties>
</file>